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1434" w14:textId="4626FB26" w:rsidR="00571672" w:rsidRDefault="007645DA">
      <w:r>
        <w:t xml:space="preserve">1380 + 120 </w:t>
      </w:r>
      <w:proofErr w:type="spellStart"/>
      <w:r>
        <w:t>chapo</w:t>
      </w:r>
      <w:proofErr w:type="spellEnd"/>
    </w:p>
    <w:p w14:paraId="5370D1F9" w14:textId="5EB854F9" w:rsidR="007645DA" w:rsidRPr="00421BA4" w:rsidRDefault="007645DA">
      <w:pPr>
        <w:rPr>
          <w:b/>
          <w:bCs/>
          <w:sz w:val="32"/>
          <w:szCs w:val="32"/>
        </w:rPr>
      </w:pPr>
      <w:r w:rsidRPr="00421BA4">
        <w:rPr>
          <w:b/>
          <w:bCs/>
          <w:sz w:val="32"/>
          <w:szCs w:val="32"/>
        </w:rPr>
        <w:t>Zone de turbulences : réveillez votre âme d’enfant</w:t>
      </w:r>
    </w:p>
    <w:p w14:paraId="6B408DBA" w14:textId="2EA0F7C5" w:rsidR="007645DA" w:rsidRPr="00421BA4" w:rsidRDefault="007645DA">
      <w:pPr>
        <w:rPr>
          <w:b/>
          <w:bCs/>
          <w:sz w:val="24"/>
          <w:szCs w:val="24"/>
        </w:rPr>
      </w:pPr>
      <w:r w:rsidRPr="00421BA4">
        <w:rPr>
          <w:b/>
          <w:bCs/>
          <w:sz w:val="24"/>
          <w:szCs w:val="24"/>
        </w:rPr>
        <w:t xml:space="preserve">Du 29 octobre au 10 novembre, le THV et 12 partenaires culturels de </w:t>
      </w:r>
      <w:r w:rsidRPr="009B2FC9">
        <w:rPr>
          <w:b/>
          <w:bCs/>
          <w:sz w:val="24"/>
          <w:szCs w:val="24"/>
        </w:rPr>
        <w:t>l’agglomération vous invitent au festival Zone de Turbulences. Immergez-vous dans les</w:t>
      </w:r>
      <w:r w:rsidR="00F56DDD" w:rsidRPr="009B2FC9">
        <w:rPr>
          <w:b/>
          <w:bCs/>
          <w:sz w:val="24"/>
          <w:szCs w:val="24"/>
        </w:rPr>
        <w:t> </w:t>
      </w:r>
      <w:r w:rsidR="009B2FC9" w:rsidRPr="009B2FC9">
        <w:rPr>
          <w:b/>
          <w:bCs/>
          <w:sz w:val="24"/>
          <w:szCs w:val="24"/>
        </w:rPr>
        <w:t>24</w:t>
      </w:r>
      <w:r w:rsidRPr="009B2FC9">
        <w:rPr>
          <w:b/>
          <w:bCs/>
          <w:sz w:val="24"/>
          <w:szCs w:val="24"/>
        </w:rPr>
        <w:t xml:space="preserve"> spectacles proposés et sortez rajeuni de ce bain de jouvence !</w:t>
      </w:r>
    </w:p>
    <w:p w14:paraId="78AE28E9" w14:textId="06F33596" w:rsidR="00A42CC2" w:rsidRDefault="00421BA4">
      <w:r>
        <w:t>L</w:t>
      </w:r>
      <w:r w:rsidR="00A42CC2">
        <w:t>e THV vous propose 2 semaines de spectacles ouvrant de nouveaux univers sensibles pour les enfants de 3 mois à… beaucoup plus !</w:t>
      </w:r>
      <w:r w:rsidR="00845AC1">
        <w:t xml:space="preserve"> </w:t>
      </w:r>
      <w:r w:rsidR="00F56DDD">
        <w:t>À</w:t>
      </w:r>
      <w:r>
        <w:t xml:space="preserve"> Saint-Barthélemy-d’Anjou, les spectacles auront lieu principalement à la </w:t>
      </w:r>
      <w:proofErr w:type="spellStart"/>
      <w:r>
        <w:t>Gemmetrie</w:t>
      </w:r>
      <w:proofErr w:type="spellEnd"/>
      <w:r>
        <w:t xml:space="preserve"> </w:t>
      </w:r>
      <w:r w:rsidR="00401383">
        <w:t>(</w:t>
      </w:r>
      <w:r>
        <w:t>mais aussi au THV</w:t>
      </w:r>
      <w:r w:rsidR="00401383">
        <w:t>)</w:t>
      </w:r>
      <w:r>
        <w:t xml:space="preserve">. </w:t>
      </w:r>
      <w:r w:rsidR="00A42CC2">
        <w:t xml:space="preserve">L’équipe du théâtre prépare un accueil aux petits oignons dans un complexe totalement transformé pour l’occasion. Fausse pelouse, transats, </w:t>
      </w:r>
      <w:proofErr w:type="spellStart"/>
      <w:r w:rsidR="00A42CC2">
        <w:t>food</w:t>
      </w:r>
      <w:proofErr w:type="spellEnd"/>
      <w:r w:rsidR="00A42CC2">
        <w:t xml:space="preserve"> truck pour le goûter et bar à sirops : l’endroit phare du festival promet une folle ambiance. </w:t>
      </w:r>
    </w:p>
    <w:p w14:paraId="21287B9B" w14:textId="1C3C0B00" w:rsidR="00A42CC2" w:rsidRDefault="00A42CC2">
      <w:r>
        <w:t>En plus des différents spectacles, deux bals sont organisés</w:t>
      </w:r>
      <w:r w:rsidR="006B730D">
        <w:t xml:space="preserve"> : </w:t>
      </w:r>
      <w:r w:rsidR="00421BA4">
        <w:t>« </w:t>
      </w:r>
      <w:r w:rsidR="006B730D">
        <w:t>Héritage</w:t>
      </w:r>
      <w:r w:rsidR="00421BA4">
        <w:t> »</w:t>
      </w:r>
      <w:r>
        <w:t xml:space="preserve"> clôtur</w:t>
      </w:r>
      <w:r w:rsidR="006B730D">
        <w:t>era</w:t>
      </w:r>
      <w:r>
        <w:t xml:space="preserve"> le week-end du 3 novembre</w:t>
      </w:r>
      <w:r w:rsidR="006B730D">
        <w:t xml:space="preserve"> </w:t>
      </w:r>
      <w:r w:rsidR="00421BA4">
        <w:t xml:space="preserve">à la </w:t>
      </w:r>
      <w:proofErr w:type="spellStart"/>
      <w:r w:rsidR="00421BA4">
        <w:t>Gemmetrie</w:t>
      </w:r>
      <w:proofErr w:type="spellEnd"/>
      <w:r w:rsidR="00421BA4">
        <w:t xml:space="preserve"> </w:t>
      </w:r>
      <w:r w:rsidR="006B730D">
        <w:t xml:space="preserve">(venez </w:t>
      </w:r>
      <w:proofErr w:type="gramStart"/>
      <w:r w:rsidR="00421BA4">
        <w:t>déguisé</w:t>
      </w:r>
      <w:proofErr w:type="gramEnd"/>
      <w:r w:rsidR="006B730D">
        <w:t xml:space="preserve"> en ce que vous voulez</w:t>
      </w:r>
      <w:r w:rsidR="00845AC1">
        <w:t xml:space="preserve"> </w:t>
      </w:r>
      <w:r w:rsidR="006B730D">
        <w:t xml:space="preserve">!). </w:t>
      </w:r>
      <w:r w:rsidR="00421BA4">
        <w:t>« </w:t>
      </w:r>
      <w:r w:rsidR="006B730D">
        <w:t>Giro di pista</w:t>
      </w:r>
      <w:r w:rsidR="00421BA4">
        <w:t> »</w:t>
      </w:r>
      <w:r w:rsidR="006B730D">
        <w:t xml:space="preserve"> </w:t>
      </w:r>
      <w:r w:rsidR="00845AC1">
        <w:t>signer</w:t>
      </w:r>
      <w:r w:rsidR="00306587">
        <w:t>a</w:t>
      </w:r>
      <w:r w:rsidR="00845AC1">
        <w:t xml:space="preserve"> la fin </w:t>
      </w:r>
      <w:r>
        <w:t xml:space="preserve">du festival, le 10 novembre au THV. </w:t>
      </w:r>
    </w:p>
    <w:p w14:paraId="6B41207D" w14:textId="77777777" w:rsidR="00421BA4" w:rsidRDefault="00421BA4">
      <w:pPr>
        <w:rPr>
          <w:b/>
          <w:bCs/>
        </w:rPr>
      </w:pPr>
    </w:p>
    <w:p w14:paraId="61FBD471" w14:textId="3BBD610E" w:rsidR="00A42CC2" w:rsidRPr="00A42CC2" w:rsidRDefault="00A42CC2">
      <w:pPr>
        <w:rPr>
          <w:b/>
          <w:bCs/>
        </w:rPr>
      </w:pPr>
      <w:r w:rsidRPr="00A42CC2">
        <w:rPr>
          <w:b/>
          <w:bCs/>
        </w:rPr>
        <w:t xml:space="preserve">Deux expositions </w:t>
      </w:r>
    </w:p>
    <w:p w14:paraId="2CD4454F" w14:textId="5B23BE65" w:rsidR="00A42CC2" w:rsidRDefault="006B730D">
      <w:r>
        <w:t xml:space="preserve">Avec </w:t>
      </w:r>
      <w:r w:rsidR="00F56DDD">
        <w:t>« </w:t>
      </w:r>
      <w:proofErr w:type="spellStart"/>
      <w:r>
        <w:t>Travel-llling</w:t>
      </w:r>
      <w:proofErr w:type="spellEnd"/>
      <w:r w:rsidR="00F56DDD">
        <w:t> »</w:t>
      </w:r>
      <w:r>
        <w:t xml:space="preserve">, Flop, artiste associé du THV, par un jeu d’ombres et de lumières, de couleurs et de transparences, </w:t>
      </w:r>
      <w:r w:rsidR="00845AC1">
        <w:t>fera</w:t>
      </w:r>
      <w:r>
        <w:t xml:space="preserve"> apparaitre de véritables paysages éphémères appelant à la contemplation. </w:t>
      </w:r>
    </w:p>
    <w:p w14:paraId="1B084B5E" w14:textId="78B6F9B5" w:rsidR="00421BA4" w:rsidRDefault="00421BA4">
      <w:r>
        <w:t xml:space="preserve">Par ailleurs, une exposition de photographies </w:t>
      </w:r>
      <w:r w:rsidR="00D40C3B">
        <w:t xml:space="preserve">de foot féminin, mettant en valeur les joueuses de l’AS </w:t>
      </w:r>
      <w:proofErr w:type="spellStart"/>
      <w:r w:rsidR="00D40C3B">
        <w:t>Verchers</w:t>
      </w:r>
      <w:proofErr w:type="spellEnd"/>
      <w:r w:rsidR="00D40C3B">
        <w:t xml:space="preserve"> Foot sera </w:t>
      </w:r>
      <w:r w:rsidR="00401383">
        <w:t>proposée</w:t>
      </w:r>
      <w:r w:rsidR="00D40C3B">
        <w:t xml:space="preserve">. Cette exposition, portée </w:t>
      </w:r>
      <w:r>
        <w:t>par le Département de Maine-et-Loire</w:t>
      </w:r>
      <w:r w:rsidR="00D40C3B">
        <w:t xml:space="preserve"> et réalisée par Benjamin Rullier valorise les joueuses du club, leurs envies, leur vie, leur vision du foot féminin</w:t>
      </w:r>
      <w:r w:rsidR="00F56DDD">
        <w:t>.</w:t>
      </w:r>
      <w:r>
        <w:t xml:space="preserve"> </w:t>
      </w:r>
    </w:p>
    <w:p w14:paraId="488F4B42" w14:textId="6CDA06FB" w:rsidR="00F56DDD" w:rsidRDefault="00F56DDD">
      <w:r>
        <w:t xml:space="preserve">Programme détaillé sur </w:t>
      </w:r>
      <w:hyperlink r:id="rId4" w:history="1">
        <w:r w:rsidRPr="00B01656">
          <w:rPr>
            <w:rStyle w:val="Lienhypertexte"/>
          </w:rPr>
          <w:t>www.zone-de-turbulences.fr</w:t>
        </w:r>
      </w:hyperlink>
    </w:p>
    <w:p w14:paraId="4CFD04DF" w14:textId="77777777" w:rsidR="00F56DDD" w:rsidRDefault="00F56DDD"/>
    <w:p w14:paraId="3AFD25FD" w14:textId="4FFB276D" w:rsidR="00F56DDD" w:rsidRPr="00845AC1" w:rsidRDefault="00F56DDD">
      <w:pPr>
        <w:rPr>
          <w:color w:val="FF0000"/>
        </w:rPr>
      </w:pPr>
      <w:r w:rsidRPr="00845AC1">
        <w:rPr>
          <w:color w:val="FF0000"/>
        </w:rPr>
        <w:t>Data design</w:t>
      </w:r>
    </w:p>
    <w:p w14:paraId="1E5D21F1" w14:textId="0E0ED885" w:rsidR="00F56DDD" w:rsidRDefault="00F56DDD">
      <w:r>
        <w:t>2</w:t>
      </w:r>
      <w:r w:rsidR="00401383">
        <w:t>4</w:t>
      </w:r>
      <w:r>
        <w:t xml:space="preserve"> spectacles</w:t>
      </w:r>
    </w:p>
    <w:p w14:paraId="2CAE6FF8" w14:textId="2079FD48" w:rsidR="00F56DDD" w:rsidRDefault="00F56DDD">
      <w:r>
        <w:t>2 bals</w:t>
      </w:r>
    </w:p>
    <w:p w14:paraId="4192A91C" w14:textId="7F5C5282" w:rsidR="00F56DDD" w:rsidRDefault="00F56DDD">
      <w:r>
        <w:t>2 expositions</w:t>
      </w:r>
    </w:p>
    <w:p w14:paraId="1CBF8F78" w14:textId="0A8F9091" w:rsidR="00F56DDD" w:rsidRDefault="00F56DDD">
      <w:r>
        <w:t>12 lieux</w:t>
      </w:r>
    </w:p>
    <w:p w14:paraId="45B893E5" w14:textId="77777777" w:rsidR="00306587" w:rsidRDefault="00306587"/>
    <w:p w14:paraId="2C21A1C7" w14:textId="77777777" w:rsidR="00306587" w:rsidRDefault="00306587"/>
    <w:p w14:paraId="64A759D4" w14:textId="486CB1E5" w:rsidR="00306587" w:rsidRDefault="00306587">
      <w:pPr>
        <w:rPr>
          <w:color w:val="FF0000"/>
        </w:rPr>
      </w:pPr>
      <w:r w:rsidRPr="00306587">
        <w:rPr>
          <w:color w:val="FF0000"/>
        </w:rPr>
        <w:t>Visuel : Giro di pista ©Bastien Capela</w:t>
      </w:r>
    </w:p>
    <w:p w14:paraId="26D5D9BC" w14:textId="2BA962B2" w:rsidR="00306587" w:rsidRPr="00306587" w:rsidRDefault="00306587">
      <w:pPr>
        <w:rPr>
          <w:color w:val="FF0000"/>
        </w:rPr>
      </w:pPr>
      <w:r>
        <w:rPr>
          <w:color w:val="FF0000"/>
        </w:rPr>
        <w:t>Légende : Le Bal Giro di pista aura lieu le 10 novembre au THV</w:t>
      </w:r>
    </w:p>
    <w:sectPr w:rsidR="00306587" w:rsidRPr="0030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03"/>
    <w:rsid w:val="00306587"/>
    <w:rsid w:val="00371585"/>
    <w:rsid w:val="00401383"/>
    <w:rsid w:val="0040423B"/>
    <w:rsid w:val="00421BA4"/>
    <w:rsid w:val="00571672"/>
    <w:rsid w:val="0060031E"/>
    <w:rsid w:val="006925AB"/>
    <w:rsid w:val="006B730D"/>
    <w:rsid w:val="0075232D"/>
    <w:rsid w:val="007645DA"/>
    <w:rsid w:val="00845AC1"/>
    <w:rsid w:val="008C467A"/>
    <w:rsid w:val="009B2FC9"/>
    <w:rsid w:val="009E6A4E"/>
    <w:rsid w:val="00A42CC2"/>
    <w:rsid w:val="00A64F14"/>
    <w:rsid w:val="00D40C3B"/>
    <w:rsid w:val="00F37203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7A0"/>
  <w15:chartTrackingRefBased/>
  <w15:docId w15:val="{6E907D22-B1DE-4D52-B961-525CAA6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7A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8C467A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467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467A"/>
    <w:pPr>
      <w:spacing w:after="0" w:line="240" w:lineRule="auto"/>
    </w:pPr>
    <w:rPr>
      <w:rFonts w:ascii="Tahoma" w:hAnsi="Tahoma"/>
    </w:rPr>
  </w:style>
  <w:style w:type="character" w:customStyle="1" w:styleId="Titre1Car">
    <w:name w:val="Titre 1 Car"/>
    <w:basedOn w:val="Policepardfaut"/>
    <w:link w:val="Titre1"/>
    <w:uiPriority w:val="9"/>
    <w:rsid w:val="008C467A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C467A"/>
    <w:rPr>
      <w:rFonts w:ascii="Tahoma" w:eastAsiaTheme="majorEastAsia" w:hAnsi="Tahoma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C467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67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C467A"/>
    <w:rPr>
      <w:rFonts w:ascii="Tahoma" w:eastAsiaTheme="minorEastAsia" w:hAnsi="Tahom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F56D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ne-de-turbulenc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Menu</dc:creator>
  <cp:keywords/>
  <dc:description/>
  <cp:lastModifiedBy>Elsa Menu</cp:lastModifiedBy>
  <cp:revision>8</cp:revision>
  <dcterms:created xsi:type="dcterms:W3CDTF">2024-09-03T14:45:00Z</dcterms:created>
  <dcterms:modified xsi:type="dcterms:W3CDTF">2024-09-13T09:24:00Z</dcterms:modified>
</cp:coreProperties>
</file>