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ECD2" w14:textId="77777777" w:rsidR="00BF1E94" w:rsidRPr="00BF1E94" w:rsidRDefault="00BF1E94">
      <w:pPr>
        <w:rPr>
          <w:color w:val="FF0000"/>
        </w:rPr>
      </w:pPr>
      <w:r w:rsidRPr="00BF1E94">
        <w:rPr>
          <w:color w:val="FF0000"/>
        </w:rPr>
        <w:t>Visuel de la fête du court</w:t>
      </w:r>
    </w:p>
    <w:p w14:paraId="2125F362" w14:textId="4F65D635" w:rsidR="00383D61" w:rsidRPr="00BF1E94" w:rsidRDefault="00BF1E94">
      <w:pPr>
        <w:rPr>
          <w:b/>
          <w:bCs/>
          <w:sz w:val="40"/>
          <w:szCs w:val="40"/>
        </w:rPr>
      </w:pPr>
      <w:r w:rsidRPr="00BF1E94">
        <w:rPr>
          <w:b/>
          <w:bCs/>
          <w:sz w:val="40"/>
          <w:szCs w:val="40"/>
        </w:rPr>
        <w:t>En mars, place aux courts</w:t>
      </w:r>
      <w:r w:rsidR="001C7A14">
        <w:rPr>
          <w:b/>
          <w:bCs/>
          <w:sz w:val="40"/>
          <w:szCs w:val="40"/>
        </w:rPr>
        <w:t xml:space="preserve"> </w:t>
      </w:r>
      <w:r w:rsidRPr="00BF1E94">
        <w:rPr>
          <w:b/>
          <w:bCs/>
          <w:sz w:val="40"/>
          <w:szCs w:val="40"/>
        </w:rPr>
        <w:t>métrages</w:t>
      </w:r>
      <w:r>
        <w:rPr>
          <w:b/>
          <w:bCs/>
          <w:sz w:val="40"/>
          <w:szCs w:val="40"/>
        </w:rPr>
        <w:t> !</w:t>
      </w:r>
    </w:p>
    <w:p w14:paraId="47F6A7D4" w14:textId="3690DC74" w:rsidR="00ED0A3D" w:rsidRPr="00ED0A3D" w:rsidRDefault="00ED0A3D" w:rsidP="00ED0A3D">
      <w:pPr>
        <w:rPr>
          <w:i/>
          <w:iCs/>
          <w:sz w:val="28"/>
          <w:szCs w:val="28"/>
        </w:rPr>
      </w:pPr>
      <w:r w:rsidRPr="00ED0A3D">
        <w:rPr>
          <w:i/>
          <w:iCs/>
          <w:sz w:val="28"/>
          <w:szCs w:val="28"/>
        </w:rPr>
        <w:t xml:space="preserve">Dans le cadre de la </w:t>
      </w:r>
      <w:r w:rsidR="001C7A14">
        <w:rPr>
          <w:i/>
          <w:iCs/>
          <w:sz w:val="28"/>
          <w:szCs w:val="28"/>
        </w:rPr>
        <w:t>deuxième</w:t>
      </w:r>
      <w:r w:rsidRPr="00ED0A3D">
        <w:rPr>
          <w:i/>
          <w:iCs/>
          <w:sz w:val="28"/>
          <w:szCs w:val="28"/>
        </w:rPr>
        <w:t xml:space="preserve"> édition de la Fête du Court</w:t>
      </w:r>
      <w:r w:rsidR="001C7A14">
        <w:rPr>
          <w:i/>
          <w:iCs/>
          <w:sz w:val="28"/>
          <w:szCs w:val="28"/>
        </w:rPr>
        <w:t xml:space="preserve"> </w:t>
      </w:r>
      <w:r w:rsidRPr="00ED0A3D">
        <w:rPr>
          <w:i/>
          <w:iCs/>
          <w:sz w:val="28"/>
          <w:szCs w:val="28"/>
        </w:rPr>
        <w:t xml:space="preserve">Métrage, des projections auront lieu du 19 au 25 mars aux quatre coins de la </w:t>
      </w:r>
      <w:r>
        <w:rPr>
          <w:i/>
          <w:iCs/>
          <w:sz w:val="28"/>
          <w:szCs w:val="28"/>
        </w:rPr>
        <w:t>V</w:t>
      </w:r>
      <w:r w:rsidRPr="00ED0A3D">
        <w:rPr>
          <w:i/>
          <w:iCs/>
          <w:sz w:val="28"/>
          <w:szCs w:val="28"/>
        </w:rPr>
        <w:t>ille.</w:t>
      </w:r>
    </w:p>
    <w:p w14:paraId="5C9156D1" w14:textId="06331B39" w:rsidR="0096624E" w:rsidRDefault="00ED0A3D" w:rsidP="00BF1E94">
      <w:pPr>
        <w:jc w:val="both"/>
      </w:pPr>
      <w:r w:rsidRPr="00ED0A3D">
        <w:t>Le Village Pierre Rabhi</w:t>
      </w:r>
      <w:r>
        <w:t>,</w:t>
      </w:r>
      <w:r w:rsidRPr="00ED0A3D">
        <w:t xml:space="preserve"> en partenariat avec la M</w:t>
      </w:r>
      <w:r>
        <w:t xml:space="preserve">aison </w:t>
      </w:r>
      <w:r w:rsidRPr="00ED0A3D">
        <w:t>F</w:t>
      </w:r>
      <w:r>
        <w:t xml:space="preserve">amiliale et </w:t>
      </w:r>
      <w:r w:rsidRPr="00ED0A3D">
        <w:t>R</w:t>
      </w:r>
      <w:r>
        <w:t>urale (MFR)</w:t>
      </w:r>
      <w:r w:rsidRPr="00ED0A3D">
        <w:t xml:space="preserve"> </w:t>
      </w:r>
      <w:r>
        <w:t>Le</w:t>
      </w:r>
      <w:r w:rsidRPr="00ED0A3D">
        <w:t xml:space="preserve"> Cèdre</w:t>
      </w:r>
      <w:r>
        <w:t xml:space="preserve">, </w:t>
      </w:r>
      <w:r w:rsidR="001C7A14">
        <w:t>la</w:t>
      </w:r>
      <w:r w:rsidR="001C7A14" w:rsidRPr="00ED0A3D">
        <w:t xml:space="preserve"> Médiathèque </w:t>
      </w:r>
      <w:r w:rsidR="001C7A14">
        <w:t>de la Ranloue</w:t>
      </w:r>
      <w:r w:rsidR="001C7A14" w:rsidRPr="00ED0A3D">
        <w:t xml:space="preserve"> </w:t>
      </w:r>
      <w:r w:rsidR="001C7A14">
        <w:t xml:space="preserve">et </w:t>
      </w:r>
      <w:r w:rsidRPr="00ED0A3D">
        <w:t xml:space="preserve">les associations </w:t>
      </w:r>
      <w:proofErr w:type="spellStart"/>
      <w:r w:rsidRPr="00ED0A3D">
        <w:t>Cocoon’</w:t>
      </w:r>
      <w:r>
        <w:t>Â</w:t>
      </w:r>
      <w:r w:rsidRPr="00ED0A3D">
        <w:t>ge</w:t>
      </w:r>
      <w:proofErr w:type="spellEnd"/>
      <w:r w:rsidR="00855B2A">
        <w:t xml:space="preserve"> et</w:t>
      </w:r>
      <w:r w:rsidRPr="00ED0A3D">
        <w:t xml:space="preserve"> </w:t>
      </w:r>
      <w:r>
        <w:t>É</w:t>
      </w:r>
      <w:r w:rsidRPr="00ED0A3D">
        <w:t xml:space="preserve">changes </w:t>
      </w:r>
      <w:r>
        <w:t>et</w:t>
      </w:r>
      <w:r w:rsidRPr="00ED0A3D">
        <w:t xml:space="preserve"> Solidarité</w:t>
      </w:r>
      <w:r>
        <w:t xml:space="preserve">, </w:t>
      </w:r>
      <w:r w:rsidRPr="00ED0A3D">
        <w:t>organise la 2</w:t>
      </w:r>
      <w:r w:rsidRPr="00ED0A3D">
        <w:rPr>
          <w:vertAlign w:val="superscript"/>
        </w:rPr>
        <w:t>e</w:t>
      </w:r>
      <w:r w:rsidRPr="00ED0A3D">
        <w:t xml:space="preserve"> F</w:t>
      </w:r>
      <w:r>
        <w:t>ê</w:t>
      </w:r>
      <w:r w:rsidRPr="00ED0A3D">
        <w:t>te du Court métrage</w:t>
      </w:r>
      <w:r w:rsidR="0096624E">
        <w:t>,</w:t>
      </w:r>
      <w:r w:rsidR="00F329EF">
        <w:t xml:space="preserve"> qui se déroulera </w:t>
      </w:r>
      <w:r>
        <w:t>du 19 au 25 mars</w:t>
      </w:r>
      <w:r w:rsidR="00F329EF" w:rsidRPr="00F329EF">
        <w:t xml:space="preserve"> </w:t>
      </w:r>
      <w:r w:rsidR="00F329EF">
        <w:t>dans différents lieux.</w:t>
      </w:r>
      <w:r w:rsidRPr="00ED0A3D">
        <w:t xml:space="preserve"> </w:t>
      </w:r>
      <w:r w:rsidR="00F329EF">
        <w:t>Pour mettre en œuvre cette manifestation, qui</w:t>
      </w:r>
      <w:r w:rsidRPr="00ED0A3D">
        <w:t xml:space="preserve"> est un événement national</w:t>
      </w:r>
      <w:r w:rsidR="00F329EF">
        <w:t>, 10</w:t>
      </w:r>
      <w:r w:rsidRPr="00ED0A3D">
        <w:t xml:space="preserve"> élèves de </w:t>
      </w:r>
      <w:proofErr w:type="spellStart"/>
      <w:r w:rsidRPr="00ED0A3D">
        <w:t>BTSa</w:t>
      </w:r>
      <w:proofErr w:type="spellEnd"/>
      <w:r w:rsidRPr="00ED0A3D">
        <w:t xml:space="preserve"> DATR (Développement et Animations des Territoires Ruraux) de la MFR </w:t>
      </w:r>
      <w:r w:rsidR="00F329EF">
        <w:t>L</w:t>
      </w:r>
      <w:r w:rsidRPr="00ED0A3D">
        <w:t xml:space="preserve">e Cèdre </w:t>
      </w:r>
      <w:proofErr w:type="gramStart"/>
      <w:r w:rsidRPr="00ED0A3D">
        <w:t>ont</w:t>
      </w:r>
      <w:proofErr w:type="gramEnd"/>
      <w:r w:rsidRPr="00ED0A3D">
        <w:t xml:space="preserve"> </w:t>
      </w:r>
      <w:r w:rsidR="00F329EF">
        <w:t>participé activement</w:t>
      </w:r>
      <w:r w:rsidRPr="00ED0A3D">
        <w:t xml:space="preserve"> </w:t>
      </w:r>
      <w:r w:rsidR="00F329EF">
        <w:t>à son organisation</w:t>
      </w:r>
      <w:r w:rsidR="0096624E">
        <w:t>.</w:t>
      </w:r>
    </w:p>
    <w:p w14:paraId="4EBC71DB" w14:textId="0F0D78B3" w:rsidR="0096624E" w:rsidRDefault="00ED0A3D" w:rsidP="00BF1E94">
      <w:pPr>
        <w:jc w:val="both"/>
      </w:pPr>
      <w:r w:rsidRPr="00ED0A3D">
        <w:t>Ainsi</w:t>
      </w:r>
      <w:r w:rsidR="0096624E">
        <w:t>,</w:t>
      </w:r>
      <w:r w:rsidRPr="00ED0A3D">
        <w:t xml:space="preserve"> durant une semaine, </w:t>
      </w:r>
      <w:r w:rsidR="00F329EF">
        <w:t>d</w:t>
      </w:r>
      <w:r w:rsidRPr="00ED0A3D">
        <w:t>es séances de projection diversifiées et pour des publics variés</w:t>
      </w:r>
      <w:r w:rsidR="00F329EF">
        <w:t xml:space="preserve"> seront proposées dans 10 lieux</w:t>
      </w:r>
      <w:r w:rsidR="0096624E">
        <w:t xml:space="preserve"> de la </w:t>
      </w:r>
      <w:r w:rsidR="001C7A14">
        <w:t>V</w:t>
      </w:r>
      <w:r w:rsidR="0096624E">
        <w:t xml:space="preserve">ille </w:t>
      </w:r>
      <w:r w:rsidR="00F329EF">
        <w:t xml:space="preserve">: le Village Pierre Rabhi, la </w:t>
      </w:r>
      <w:r w:rsidR="0004031C">
        <w:t>M</w:t>
      </w:r>
      <w:r w:rsidR="00F329EF">
        <w:t>édiathèque</w:t>
      </w:r>
      <w:r w:rsidR="00F30131">
        <w:t xml:space="preserve">, l’Espace colibris, la </w:t>
      </w:r>
      <w:r w:rsidR="0096624E">
        <w:t>R</w:t>
      </w:r>
      <w:r w:rsidR="00F30131">
        <w:t>ésidence Bon Air,</w:t>
      </w:r>
      <w:r w:rsidR="00F329EF">
        <w:t xml:space="preserve"> </w:t>
      </w:r>
      <w:r w:rsidR="00F30131">
        <w:t xml:space="preserve">la MFR Le Cèdre, la Maison de </w:t>
      </w:r>
      <w:r w:rsidR="0096624E">
        <w:t>Q</w:t>
      </w:r>
      <w:r w:rsidR="00F30131">
        <w:t xml:space="preserve">uartier </w:t>
      </w:r>
      <w:r w:rsidR="0096624E">
        <w:t>L</w:t>
      </w:r>
      <w:r w:rsidR="00F30131">
        <w:t xml:space="preserve">a </w:t>
      </w:r>
      <w:proofErr w:type="spellStart"/>
      <w:r w:rsidR="00F30131">
        <w:t>Paperie</w:t>
      </w:r>
      <w:proofErr w:type="spellEnd"/>
      <w:r w:rsidR="00F30131">
        <w:t xml:space="preserve">, la </w:t>
      </w:r>
      <w:r w:rsidR="0096624E">
        <w:t>R</w:t>
      </w:r>
      <w:r w:rsidR="00F30131">
        <w:t xml:space="preserve">ésidence </w:t>
      </w:r>
      <w:proofErr w:type="spellStart"/>
      <w:r w:rsidR="00F30131">
        <w:t>Cocoon’Âge</w:t>
      </w:r>
      <w:proofErr w:type="spellEnd"/>
      <w:r w:rsidR="00F30131">
        <w:t xml:space="preserve"> et l’</w:t>
      </w:r>
      <w:proofErr w:type="spellStart"/>
      <w:r w:rsidR="00F30131">
        <w:t>Esaip</w:t>
      </w:r>
      <w:proofErr w:type="spellEnd"/>
      <w:r w:rsidR="00F30131">
        <w:t>. L’école</w:t>
      </w:r>
      <w:r w:rsidR="00F30131" w:rsidRPr="00ED0A3D">
        <w:t xml:space="preserve"> maternelle J</w:t>
      </w:r>
      <w:r w:rsidR="00F30131">
        <w:t xml:space="preserve">ules </w:t>
      </w:r>
      <w:r w:rsidR="00F30131" w:rsidRPr="00ED0A3D">
        <w:t xml:space="preserve">Ferry et Ste </w:t>
      </w:r>
      <w:r w:rsidR="00F30131">
        <w:t>M</w:t>
      </w:r>
      <w:r w:rsidR="00F30131" w:rsidRPr="00ED0A3D">
        <w:t>arie-St Guillaume</w:t>
      </w:r>
      <w:r w:rsidR="00F30131">
        <w:t xml:space="preserve"> se joignent également à l’évènement en diffusant des courts</w:t>
      </w:r>
      <w:r w:rsidR="00765B11">
        <w:t xml:space="preserve"> </w:t>
      </w:r>
      <w:r w:rsidR="00F30131">
        <w:t>métrages à destination des élèves</w:t>
      </w:r>
      <w:r w:rsidR="0096624E">
        <w:t>.</w:t>
      </w:r>
      <w:r w:rsidR="00F30131">
        <w:t xml:space="preserve"> </w:t>
      </w:r>
      <w:r w:rsidR="0096624E">
        <w:t>Les films ont été sélectionnés par les organisateurs parmi plus 150 courts</w:t>
      </w:r>
      <w:r w:rsidR="00765B11">
        <w:t xml:space="preserve"> </w:t>
      </w:r>
      <w:r w:rsidR="0096624E">
        <w:t xml:space="preserve">métrages afin de proposer des séances adaptées aux publics variés, des plus petits </w:t>
      </w:r>
      <w:r w:rsidR="00BF1E94">
        <w:t>aux seniors.</w:t>
      </w:r>
    </w:p>
    <w:p w14:paraId="2E68C7E9" w14:textId="32559D92" w:rsidR="00ED0A3D" w:rsidRDefault="0096624E" w:rsidP="00BF1E94">
      <w:pPr>
        <w:jc w:val="both"/>
      </w:pPr>
      <w:r>
        <w:t>L</w:t>
      </w:r>
      <w:r w:rsidR="00ED0A3D" w:rsidRPr="00ED0A3D">
        <w:t xml:space="preserve">’objectif </w:t>
      </w:r>
      <w:r w:rsidR="00F30131">
        <w:t>de la Fête du court</w:t>
      </w:r>
      <w:r w:rsidR="00765B11">
        <w:t xml:space="preserve"> </w:t>
      </w:r>
      <w:r w:rsidR="00F30131">
        <w:t>métrage</w:t>
      </w:r>
      <w:r w:rsidR="00765B11">
        <w:t>,</w:t>
      </w:r>
      <w:r w:rsidR="00F30131">
        <w:t xml:space="preserve"> </w:t>
      </w:r>
      <w:r w:rsidR="00765B11">
        <w:t xml:space="preserve">au-delà de la découverte de films, est de </w:t>
      </w:r>
      <w:r w:rsidR="00F30131">
        <w:t xml:space="preserve">se </w:t>
      </w:r>
      <w:r w:rsidR="00ED0A3D" w:rsidRPr="00ED0A3D">
        <w:t>rencontrer et d’échanger</w:t>
      </w:r>
      <w:r w:rsidR="00F30131">
        <w:t xml:space="preserve"> à l’issue de la projection</w:t>
      </w:r>
      <w:r w:rsidR="00ED0A3D" w:rsidRPr="00ED0A3D">
        <w:t xml:space="preserve">, autour d’un rafraichissement et d’un cornet de pop-corn. </w:t>
      </w:r>
    </w:p>
    <w:p w14:paraId="04C9F7F6" w14:textId="6E0F46B0" w:rsidR="0096624E" w:rsidRDefault="0096624E" w:rsidP="00ED0A3D">
      <w:pPr>
        <w:rPr>
          <w:b/>
          <w:bCs/>
          <w:color w:val="FF0000"/>
        </w:rPr>
      </w:pPr>
      <w:r w:rsidRPr="00BF1E94">
        <w:rPr>
          <w:b/>
          <w:bCs/>
          <w:color w:val="FF0000"/>
        </w:rPr>
        <w:t xml:space="preserve">Le programme détaillé sera en ligne sur le site de la ville : </w:t>
      </w:r>
      <w:hyperlink r:id="rId4" w:history="1">
        <w:r w:rsidR="00765B11" w:rsidRPr="005C7132">
          <w:rPr>
            <w:rStyle w:val="Lienhypertexte"/>
            <w:b/>
            <w:bCs/>
          </w:rPr>
          <w:t>www.ville-stbarth.fr</w:t>
        </w:r>
      </w:hyperlink>
      <w:r w:rsidRPr="00010E6A">
        <w:rPr>
          <w:b/>
          <w:bCs/>
        </w:rPr>
        <w:t>.</w:t>
      </w:r>
    </w:p>
    <w:p w14:paraId="533A4254" w14:textId="77777777" w:rsidR="00BF1E94" w:rsidRPr="00BF1E94" w:rsidRDefault="00BF1E94" w:rsidP="00ED0A3D">
      <w:pPr>
        <w:rPr>
          <w:b/>
          <w:bCs/>
          <w:sz w:val="20"/>
          <w:szCs w:val="20"/>
          <w:u w:val="single"/>
        </w:rPr>
      </w:pPr>
      <w:r w:rsidRPr="00BF1E94">
        <w:rPr>
          <w:b/>
          <w:bCs/>
          <w:sz w:val="20"/>
          <w:szCs w:val="20"/>
          <w:u w:val="single"/>
        </w:rPr>
        <w:t>___________________________________________________________</w:t>
      </w:r>
    </w:p>
    <w:p w14:paraId="7D0F5F90" w14:textId="77777777" w:rsidR="00BF1E94" w:rsidRPr="00BF1E94" w:rsidRDefault="00BF1E94" w:rsidP="00ED0A3D">
      <w:pPr>
        <w:rPr>
          <w:b/>
          <w:bCs/>
          <w:color w:val="FF0000"/>
          <w:sz w:val="28"/>
          <w:szCs w:val="28"/>
          <w:u w:val="single"/>
        </w:rPr>
      </w:pPr>
      <w:r w:rsidRPr="00BF1E94">
        <w:rPr>
          <w:b/>
          <w:bCs/>
          <w:color w:val="FF0000"/>
          <w:sz w:val="28"/>
          <w:szCs w:val="28"/>
          <w:u w:val="single"/>
        </w:rPr>
        <w:t>Data design</w:t>
      </w:r>
    </w:p>
    <w:p w14:paraId="51D2095A" w14:textId="042FB35F" w:rsidR="00BF1E94" w:rsidRPr="00BF1E94" w:rsidRDefault="00855B2A" w:rsidP="00ED0A3D">
      <w:r>
        <w:rPr>
          <w:b/>
          <w:bCs/>
          <w:sz w:val="36"/>
          <w:szCs w:val="36"/>
        </w:rPr>
        <w:t>10</w:t>
      </w:r>
      <w:r w:rsidR="00BF1E94" w:rsidRPr="00BF1E94">
        <w:t xml:space="preserve"> lieux dans la ville</w:t>
      </w:r>
    </w:p>
    <w:p w14:paraId="01BDAD39" w14:textId="77777777" w:rsidR="00BF1E94" w:rsidRPr="00BF1E94" w:rsidRDefault="00BF1E94" w:rsidP="00ED0A3D">
      <w:r>
        <w:rPr>
          <w:b/>
          <w:bCs/>
          <w:sz w:val="36"/>
          <w:szCs w:val="36"/>
        </w:rPr>
        <w:t>5</w:t>
      </w:r>
      <w:r w:rsidRPr="00BF1E94">
        <w:t xml:space="preserve"> structures organisatrices</w:t>
      </w:r>
    </w:p>
    <w:p w14:paraId="64AB09EB" w14:textId="56C65A0F" w:rsidR="00BF1E94" w:rsidRPr="00ED0A3D" w:rsidRDefault="00BF1E94" w:rsidP="00ED0A3D">
      <w:r w:rsidRPr="00BF1E94">
        <w:rPr>
          <w:b/>
          <w:bCs/>
          <w:sz w:val="36"/>
          <w:szCs w:val="36"/>
        </w:rPr>
        <w:t>1</w:t>
      </w:r>
      <w:r w:rsidR="00855B2A">
        <w:rPr>
          <w:b/>
          <w:bCs/>
          <w:sz w:val="36"/>
          <w:szCs w:val="36"/>
        </w:rPr>
        <w:t>3</w:t>
      </w:r>
      <w:r w:rsidRPr="00BF1E94">
        <w:t xml:space="preserve"> séances de projections</w:t>
      </w:r>
    </w:p>
    <w:sectPr w:rsidR="00BF1E94" w:rsidRPr="00ED0A3D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D"/>
    <w:rsid w:val="00010E6A"/>
    <w:rsid w:val="0004031C"/>
    <w:rsid w:val="00053823"/>
    <w:rsid w:val="001C0041"/>
    <w:rsid w:val="001C7A14"/>
    <w:rsid w:val="00262A29"/>
    <w:rsid w:val="00333782"/>
    <w:rsid w:val="00383D61"/>
    <w:rsid w:val="00550D5D"/>
    <w:rsid w:val="006B366C"/>
    <w:rsid w:val="006E7F58"/>
    <w:rsid w:val="00765B11"/>
    <w:rsid w:val="00855B2A"/>
    <w:rsid w:val="0096624E"/>
    <w:rsid w:val="00B21F85"/>
    <w:rsid w:val="00B637E2"/>
    <w:rsid w:val="00BF1E94"/>
    <w:rsid w:val="00ED0A3D"/>
    <w:rsid w:val="00F30131"/>
    <w:rsid w:val="00F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6BEE"/>
  <w15:chartTrackingRefBased/>
  <w15:docId w15:val="{64C81C60-D0A2-4C6B-851B-33D6FA0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0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0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0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0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0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0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0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0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0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0A3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0A3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0A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0A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0A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0A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0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0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0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0A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0A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0A3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0A3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0A3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F1E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e-stbar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5</cp:revision>
  <dcterms:created xsi:type="dcterms:W3CDTF">2025-01-27T15:56:00Z</dcterms:created>
  <dcterms:modified xsi:type="dcterms:W3CDTF">2025-02-04T08:15:00Z</dcterms:modified>
</cp:coreProperties>
</file>